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0B77" w:rsidRPr="00BA0FD1" w:rsidRDefault="00D00B77" w:rsidP="00D00B77">
      <w:pPr>
        <w:pStyle w:val="Title"/>
        <w:rPr>
          <w:sz w:val="24"/>
          <w:szCs w:val="24"/>
        </w:rPr>
      </w:pPr>
      <w:r w:rsidRPr="00BA0FD1">
        <w:rPr>
          <w:sz w:val="24"/>
          <w:szCs w:val="24"/>
        </w:rPr>
        <w:t>GUJARAT ARTS AND SCIENCE COLLEGE, AHMEDABAD</w:t>
      </w:r>
    </w:p>
    <w:p w:rsidR="00D00B77" w:rsidRPr="00BA0FD1" w:rsidRDefault="00D00B77" w:rsidP="00D00B77">
      <w:pPr>
        <w:pStyle w:val="Heading1"/>
      </w:pPr>
      <w:r w:rsidRPr="00BA0FD1">
        <w:t xml:space="preserve">Sydenham Library </w:t>
      </w:r>
    </w:p>
    <w:p w:rsidR="00D00B77" w:rsidRPr="00BA0FD1" w:rsidRDefault="00D00B77" w:rsidP="00D00B77">
      <w:pPr>
        <w:pStyle w:val="Title"/>
        <w:rPr>
          <w:sz w:val="24"/>
          <w:szCs w:val="24"/>
          <w:u w:val="single"/>
        </w:rPr>
      </w:pPr>
    </w:p>
    <w:p w:rsidR="00D00B77" w:rsidRPr="00BA0FD1" w:rsidRDefault="00D00B77" w:rsidP="00D00B77">
      <w:pPr>
        <w:jc w:val="center"/>
        <w:rPr>
          <w:rFonts w:ascii="Times New Roman" w:eastAsia="Times New Roman" w:hAnsi="Times New Roman" w:cs="Times New Roman"/>
          <w:bCs/>
          <w:sz w:val="24"/>
          <w:szCs w:val="24"/>
          <w:u w:val="single"/>
        </w:rPr>
      </w:pPr>
      <w:r w:rsidRPr="00BA0FD1">
        <w:rPr>
          <w:rFonts w:ascii="Times New Roman" w:eastAsia="Times New Roman" w:hAnsi="Times New Roman" w:cs="Times New Roman"/>
          <w:bCs/>
          <w:sz w:val="24"/>
          <w:szCs w:val="24"/>
          <w:u w:val="single"/>
        </w:rPr>
        <w:t xml:space="preserve">Application for </w:t>
      </w:r>
      <w:r w:rsidRPr="00BA0FD1">
        <w:rPr>
          <w:rFonts w:ascii="Times New Roman" w:hAnsi="Times New Roman" w:cs="Times New Roman"/>
          <w:bCs/>
          <w:sz w:val="24"/>
          <w:szCs w:val="24"/>
          <w:u w:val="single"/>
        </w:rPr>
        <w:t>Accessing E Resource Form N-LIST</w:t>
      </w:r>
    </w:p>
    <w:p w:rsidR="00D00B77" w:rsidRPr="00BA0FD1" w:rsidRDefault="00D00B77" w:rsidP="00D00B77">
      <w:pPr>
        <w:ind w:left="6480" w:firstLine="720"/>
        <w:rPr>
          <w:rFonts w:ascii="Times New Roman" w:eastAsia="Times New Roman" w:hAnsi="Times New Roman" w:cs="Times New Roman"/>
          <w:bCs/>
          <w:sz w:val="24"/>
          <w:szCs w:val="24"/>
        </w:rPr>
      </w:pPr>
      <w:r w:rsidRPr="00BA0FD1">
        <w:rPr>
          <w:rFonts w:ascii="Times New Roman" w:eastAsia="Times New Roman" w:hAnsi="Times New Roman" w:cs="Times New Roman"/>
          <w:bCs/>
          <w:sz w:val="24"/>
          <w:szCs w:val="24"/>
        </w:rPr>
        <w:t>Date:</w:t>
      </w:r>
    </w:p>
    <w:p w:rsidR="00D00B77" w:rsidRPr="00BA0FD1" w:rsidRDefault="00D00B77" w:rsidP="00BA0FD1">
      <w:pPr>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rPr>
          <w:rFonts w:ascii="Times New Roman" w:hAnsi="Times New Roman" w:cs="Times New Roman"/>
          <w:bCs/>
          <w:sz w:val="24"/>
          <w:szCs w:val="24"/>
        </w:rPr>
      </w:pPr>
      <w:r w:rsidRPr="00BA0FD1">
        <w:rPr>
          <w:rFonts w:ascii="Times New Roman" w:eastAsia="Times New Roman" w:hAnsi="Times New Roman" w:cs="Times New Roman"/>
          <w:bCs/>
          <w:sz w:val="24"/>
          <w:szCs w:val="24"/>
        </w:rPr>
        <w:t>Name of Faculty:</w:t>
      </w:r>
    </w:p>
    <w:p w:rsidR="00D00B77" w:rsidRPr="00BA0FD1" w:rsidRDefault="00D00B77" w:rsidP="00BA0FD1">
      <w:pPr>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rPr>
          <w:rFonts w:ascii="Times New Roman" w:eastAsia="Times New Roman" w:hAnsi="Times New Roman" w:cs="Times New Roman"/>
          <w:bCs/>
          <w:sz w:val="24"/>
          <w:szCs w:val="24"/>
        </w:rPr>
      </w:pPr>
      <w:r w:rsidRPr="00BA0FD1">
        <w:rPr>
          <w:rFonts w:ascii="Times New Roman" w:eastAsia="Times New Roman" w:hAnsi="Times New Roman" w:cs="Times New Roman"/>
          <w:bCs/>
          <w:sz w:val="24"/>
          <w:szCs w:val="24"/>
        </w:rPr>
        <w:t xml:space="preserve">Department:      </w:t>
      </w:r>
      <w:r w:rsidRPr="00BA0FD1">
        <w:rPr>
          <w:rFonts w:ascii="Times New Roman" w:eastAsia="Times New Roman" w:hAnsi="Times New Roman" w:cs="Times New Roman"/>
          <w:bCs/>
          <w:sz w:val="24"/>
          <w:szCs w:val="24"/>
        </w:rPr>
        <w:tab/>
      </w:r>
      <w:r w:rsidRPr="00BA0FD1">
        <w:rPr>
          <w:rFonts w:ascii="Times New Roman" w:eastAsia="Times New Roman" w:hAnsi="Times New Roman" w:cs="Times New Roman"/>
          <w:bCs/>
          <w:sz w:val="24"/>
          <w:szCs w:val="24"/>
        </w:rPr>
        <w:tab/>
      </w:r>
      <w:r w:rsidRPr="00BA0FD1">
        <w:rPr>
          <w:rFonts w:ascii="Times New Roman" w:eastAsia="Times New Roman" w:hAnsi="Times New Roman" w:cs="Times New Roman"/>
          <w:bCs/>
          <w:sz w:val="24"/>
          <w:szCs w:val="24"/>
        </w:rPr>
        <w:tab/>
      </w:r>
      <w:r w:rsidRPr="00BA0FD1">
        <w:rPr>
          <w:rFonts w:ascii="Times New Roman" w:eastAsia="Times New Roman" w:hAnsi="Times New Roman" w:cs="Times New Roman"/>
          <w:bCs/>
          <w:sz w:val="24"/>
          <w:szCs w:val="24"/>
        </w:rPr>
        <w:tab/>
      </w:r>
      <w:r w:rsidRPr="00BA0FD1">
        <w:rPr>
          <w:rFonts w:ascii="Times New Roman" w:eastAsia="Times New Roman" w:hAnsi="Times New Roman" w:cs="Times New Roman"/>
          <w:bCs/>
          <w:sz w:val="24"/>
          <w:szCs w:val="24"/>
        </w:rPr>
        <w:tab/>
      </w:r>
      <w:r w:rsidR="00BA0FD1" w:rsidRPr="00BA0FD1">
        <w:rPr>
          <w:rFonts w:ascii="Times New Roman" w:eastAsia="Times New Roman" w:hAnsi="Times New Roman" w:cs="Times New Roman"/>
          <w:bCs/>
          <w:sz w:val="24"/>
          <w:szCs w:val="24"/>
        </w:rPr>
        <w:t>Designation:</w:t>
      </w:r>
      <w:r w:rsidR="00BA0FD1" w:rsidRPr="00BA0FD1">
        <w:rPr>
          <w:rFonts w:ascii="Times New Roman" w:eastAsia="Times New Roman" w:hAnsi="Times New Roman" w:cs="Times New Roman"/>
          <w:bCs/>
          <w:sz w:val="24"/>
          <w:szCs w:val="24"/>
        </w:rPr>
        <w:tab/>
      </w:r>
      <w:r w:rsidRPr="00BA0FD1">
        <w:rPr>
          <w:rFonts w:ascii="Times New Roman" w:eastAsia="Times New Roman" w:hAnsi="Times New Roman" w:cs="Times New Roman"/>
          <w:bCs/>
          <w:sz w:val="24"/>
          <w:szCs w:val="24"/>
        </w:rPr>
        <w:tab/>
      </w:r>
      <w:r w:rsidRPr="00BA0FD1">
        <w:rPr>
          <w:rFonts w:ascii="Times New Roman" w:eastAsia="Times New Roman" w:hAnsi="Times New Roman" w:cs="Times New Roman"/>
          <w:bCs/>
          <w:sz w:val="24"/>
          <w:szCs w:val="24"/>
        </w:rPr>
        <w:tab/>
      </w:r>
    </w:p>
    <w:p w:rsidR="00BA0FD1" w:rsidRPr="00BA0FD1" w:rsidRDefault="00BA0FD1" w:rsidP="00BA0FD1">
      <w:pPr>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rPr>
          <w:rFonts w:ascii="Times New Roman" w:eastAsia="Times New Roman" w:hAnsi="Times New Roman" w:cs="Times New Roman"/>
          <w:bCs/>
          <w:sz w:val="24"/>
          <w:szCs w:val="24"/>
        </w:rPr>
      </w:pPr>
      <w:proofErr w:type="gramStart"/>
      <w:r w:rsidRPr="00BA0FD1">
        <w:rPr>
          <w:rFonts w:ascii="Times New Roman" w:hAnsi="Times New Roman" w:cs="Times New Roman"/>
          <w:bCs/>
          <w:sz w:val="24"/>
          <w:szCs w:val="24"/>
        </w:rPr>
        <w:t>Library ID No:</w:t>
      </w:r>
      <w:r w:rsidRPr="00BA0FD1">
        <w:rPr>
          <w:rFonts w:ascii="Times New Roman" w:hAnsi="Times New Roman" w:cs="Times New Roman"/>
          <w:bCs/>
          <w:sz w:val="24"/>
          <w:szCs w:val="24"/>
        </w:rPr>
        <w:tab/>
      </w:r>
      <w:r w:rsidRPr="00BA0FD1">
        <w:rPr>
          <w:rFonts w:ascii="Times New Roman" w:hAnsi="Times New Roman" w:cs="Times New Roman"/>
          <w:bCs/>
          <w:sz w:val="24"/>
          <w:szCs w:val="24"/>
        </w:rPr>
        <w:tab/>
      </w:r>
      <w:r w:rsidRPr="00BA0FD1">
        <w:rPr>
          <w:rFonts w:ascii="Times New Roman" w:hAnsi="Times New Roman" w:cs="Times New Roman"/>
          <w:bCs/>
          <w:sz w:val="24"/>
          <w:szCs w:val="24"/>
        </w:rPr>
        <w:tab/>
      </w:r>
      <w:r w:rsidRPr="00BA0FD1">
        <w:rPr>
          <w:rFonts w:ascii="Times New Roman" w:hAnsi="Times New Roman" w:cs="Times New Roman"/>
          <w:bCs/>
          <w:sz w:val="24"/>
          <w:szCs w:val="24"/>
        </w:rPr>
        <w:tab/>
      </w:r>
      <w:r w:rsidRPr="00BA0FD1">
        <w:rPr>
          <w:rFonts w:ascii="Times New Roman" w:hAnsi="Times New Roman" w:cs="Times New Roman"/>
          <w:bCs/>
          <w:sz w:val="24"/>
          <w:szCs w:val="24"/>
        </w:rPr>
        <w:tab/>
      </w:r>
      <w:r w:rsidRPr="00BA0FD1">
        <w:rPr>
          <w:rFonts w:ascii="Times New Roman" w:eastAsia="Times New Roman" w:hAnsi="Times New Roman" w:cs="Times New Roman"/>
          <w:bCs/>
          <w:sz w:val="24"/>
          <w:szCs w:val="24"/>
        </w:rPr>
        <w:t>Mobile No:</w:t>
      </w:r>
      <w:proofErr w:type="gramEnd"/>
      <w:r w:rsidRPr="00BA0FD1">
        <w:rPr>
          <w:rFonts w:ascii="Times New Roman" w:hAnsi="Times New Roman" w:cs="Times New Roman"/>
          <w:bCs/>
          <w:sz w:val="24"/>
          <w:szCs w:val="24"/>
        </w:rPr>
        <w:tab/>
      </w:r>
    </w:p>
    <w:p w:rsidR="00BA0FD1" w:rsidRPr="00BA0FD1" w:rsidRDefault="00BA0FD1" w:rsidP="00BA0FD1">
      <w:pPr>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rPr>
          <w:rFonts w:ascii="Times New Roman" w:eastAsia="Times New Roman" w:hAnsi="Times New Roman" w:cs="Times New Roman"/>
          <w:bCs/>
          <w:sz w:val="24"/>
          <w:szCs w:val="24"/>
        </w:rPr>
      </w:pPr>
      <w:r w:rsidRPr="00BA0FD1">
        <w:rPr>
          <w:rFonts w:ascii="Times New Roman" w:eastAsia="Times New Roman" w:hAnsi="Times New Roman" w:cs="Times New Roman"/>
          <w:bCs/>
          <w:sz w:val="24"/>
          <w:szCs w:val="24"/>
        </w:rPr>
        <w:t>E</w:t>
      </w:r>
      <w:proofErr w:type="gramStart"/>
      <w:r w:rsidRPr="00BA0FD1">
        <w:rPr>
          <w:rFonts w:ascii="Times New Roman" w:eastAsia="Times New Roman" w:hAnsi="Times New Roman" w:cs="Times New Roman"/>
          <w:bCs/>
          <w:sz w:val="24"/>
          <w:szCs w:val="24"/>
        </w:rPr>
        <w:t>:Mail</w:t>
      </w:r>
      <w:proofErr w:type="gramEnd"/>
      <w:r w:rsidRPr="00BA0FD1">
        <w:rPr>
          <w:rFonts w:ascii="Times New Roman" w:eastAsia="Times New Roman" w:hAnsi="Times New Roman" w:cs="Times New Roman"/>
          <w:bCs/>
          <w:sz w:val="24"/>
          <w:szCs w:val="24"/>
        </w:rPr>
        <w:t xml:space="preserve"> ID:</w:t>
      </w:r>
      <w:r w:rsidRPr="00BA0FD1">
        <w:rPr>
          <w:rFonts w:ascii="Times New Roman" w:eastAsia="Times New Roman" w:hAnsi="Times New Roman" w:cs="Times New Roman"/>
          <w:bCs/>
          <w:sz w:val="24"/>
          <w:szCs w:val="24"/>
        </w:rPr>
        <w:tab/>
      </w:r>
      <w:r w:rsidRPr="00BA0FD1">
        <w:rPr>
          <w:rFonts w:ascii="Times New Roman" w:eastAsia="Times New Roman" w:hAnsi="Times New Roman" w:cs="Times New Roman"/>
          <w:bCs/>
          <w:sz w:val="24"/>
          <w:szCs w:val="24"/>
        </w:rPr>
        <w:tab/>
      </w:r>
      <w:r w:rsidRPr="00BA0FD1">
        <w:rPr>
          <w:rFonts w:ascii="Times New Roman" w:eastAsia="Times New Roman" w:hAnsi="Times New Roman" w:cs="Times New Roman"/>
          <w:bCs/>
          <w:sz w:val="24"/>
          <w:szCs w:val="24"/>
        </w:rPr>
        <w:tab/>
      </w:r>
      <w:r w:rsidRPr="00BA0FD1">
        <w:rPr>
          <w:rFonts w:ascii="Times New Roman" w:eastAsia="Times New Roman" w:hAnsi="Times New Roman" w:cs="Times New Roman"/>
          <w:bCs/>
          <w:sz w:val="24"/>
          <w:szCs w:val="24"/>
        </w:rPr>
        <w:tab/>
      </w:r>
      <w:r w:rsidRPr="00BA0FD1">
        <w:rPr>
          <w:rFonts w:ascii="Times New Roman" w:eastAsia="Times New Roman" w:hAnsi="Times New Roman" w:cs="Times New Roman"/>
          <w:bCs/>
          <w:sz w:val="24"/>
          <w:szCs w:val="24"/>
        </w:rPr>
        <w:tab/>
      </w:r>
    </w:p>
    <w:p w:rsidR="00BA0FD1" w:rsidRPr="00BA0FD1" w:rsidRDefault="00BA0FD1" w:rsidP="00D00B77">
      <w:pPr>
        <w:rPr>
          <w:rFonts w:ascii="Times New Roman" w:eastAsia="Times New Roman" w:hAnsi="Times New Roman" w:cs="Times New Roman"/>
          <w:bCs/>
          <w:sz w:val="24"/>
          <w:szCs w:val="24"/>
        </w:rPr>
      </w:pPr>
    </w:p>
    <w:p w:rsidR="00D00B77" w:rsidRPr="00BA0FD1" w:rsidRDefault="00D00B77" w:rsidP="00D00B77">
      <w:pPr>
        <w:rPr>
          <w:rFonts w:ascii="Times New Roman" w:eastAsia="Times New Roman" w:hAnsi="Times New Roman" w:cs="Times New Roman"/>
          <w:bCs/>
          <w:sz w:val="24"/>
          <w:szCs w:val="24"/>
        </w:rPr>
      </w:pPr>
      <w:r w:rsidRPr="00BA0FD1">
        <w:rPr>
          <w:rFonts w:ascii="Times New Roman" w:eastAsia="Times New Roman" w:hAnsi="Times New Roman" w:cs="Times New Roman"/>
          <w:bCs/>
          <w:sz w:val="24"/>
          <w:szCs w:val="24"/>
        </w:rPr>
        <w:t xml:space="preserve">To, </w:t>
      </w:r>
    </w:p>
    <w:p w:rsidR="00D00B77" w:rsidRPr="00BA0FD1" w:rsidRDefault="00D00B77" w:rsidP="00D00B77">
      <w:pPr>
        <w:rPr>
          <w:rFonts w:ascii="Times New Roman" w:eastAsia="Times New Roman" w:hAnsi="Times New Roman" w:cs="Times New Roman"/>
          <w:bCs/>
          <w:sz w:val="24"/>
          <w:szCs w:val="24"/>
        </w:rPr>
      </w:pPr>
      <w:r w:rsidRPr="00BA0FD1">
        <w:rPr>
          <w:rFonts w:ascii="Times New Roman" w:eastAsia="Times New Roman" w:hAnsi="Times New Roman" w:cs="Times New Roman"/>
          <w:bCs/>
          <w:sz w:val="24"/>
          <w:szCs w:val="24"/>
        </w:rPr>
        <w:t>The Librarian</w:t>
      </w:r>
    </w:p>
    <w:p w:rsidR="00FC2A80" w:rsidRPr="00BA0FD1" w:rsidRDefault="00FC2A80" w:rsidP="00D00B77">
      <w:pPr>
        <w:rPr>
          <w:rFonts w:ascii="Times New Roman" w:eastAsia="Times New Roman" w:hAnsi="Times New Roman" w:cs="Times New Roman"/>
          <w:bCs/>
          <w:sz w:val="24"/>
          <w:szCs w:val="24"/>
        </w:rPr>
      </w:pPr>
    </w:p>
    <w:p w:rsidR="00D00B77" w:rsidRPr="00BA0FD1" w:rsidRDefault="00D00B77" w:rsidP="00D00B77">
      <w:pPr>
        <w:rPr>
          <w:rFonts w:ascii="Times New Roman" w:eastAsia="Times New Roman" w:hAnsi="Times New Roman" w:cs="Times New Roman"/>
          <w:bCs/>
          <w:sz w:val="24"/>
          <w:szCs w:val="24"/>
        </w:rPr>
      </w:pPr>
      <w:r w:rsidRPr="00BA0FD1">
        <w:rPr>
          <w:rFonts w:ascii="Times New Roman" w:eastAsia="Times New Roman" w:hAnsi="Times New Roman" w:cs="Times New Roman"/>
          <w:bCs/>
          <w:sz w:val="24"/>
          <w:szCs w:val="24"/>
        </w:rPr>
        <w:t>Dear Sir,</w:t>
      </w:r>
    </w:p>
    <w:p w:rsidR="00D00B77" w:rsidRPr="00BA0FD1" w:rsidRDefault="00D00B77" w:rsidP="00D00B77">
      <w:pPr>
        <w:rPr>
          <w:rFonts w:ascii="Times New Roman" w:eastAsia="Times New Roman" w:hAnsi="Times New Roman" w:cs="Times New Roman"/>
          <w:bCs/>
          <w:sz w:val="24"/>
          <w:szCs w:val="24"/>
        </w:rPr>
      </w:pPr>
      <w:r w:rsidRPr="00BA0FD1">
        <w:rPr>
          <w:rFonts w:ascii="Times New Roman" w:eastAsia="Times New Roman" w:hAnsi="Times New Roman" w:cs="Times New Roman"/>
          <w:bCs/>
          <w:sz w:val="24"/>
          <w:szCs w:val="24"/>
        </w:rPr>
        <w:t>I am Regular faculty member/student of Gujarat Arts &amp; Science College. I would like to access N-List E- Resource (E journals/Books and E-databases).</w:t>
      </w:r>
    </w:p>
    <w:p w:rsidR="00D00B77" w:rsidRPr="00FC2A80" w:rsidRDefault="00D00B77" w:rsidP="00D00B77">
      <w:pPr>
        <w:rPr>
          <w:rFonts w:ascii="Times New Roman" w:eastAsia="Times New Roman" w:hAnsi="Times New Roman" w:cs="Times New Roman"/>
          <w:b/>
          <w:sz w:val="20"/>
          <w:szCs w:val="20"/>
        </w:rPr>
      </w:pPr>
      <w:proofErr w:type="spellStart"/>
      <w:r w:rsidRPr="00FC2A80">
        <w:rPr>
          <w:rFonts w:ascii="Times New Roman" w:eastAsia="Times New Roman" w:hAnsi="Times New Roman" w:cs="Times New Roman"/>
          <w:b/>
          <w:sz w:val="20"/>
          <w:szCs w:val="20"/>
        </w:rPr>
        <w:t>Licences</w:t>
      </w:r>
      <w:proofErr w:type="spellEnd"/>
      <w:r w:rsidRPr="00FC2A80">
        <w:rPr>
          <w:rFonts w:ascii="Times New Roman" w:eastAsia="Times New Roman" w:hAnsi="Times New Roman" w:cs="Times New Roman"/>
          <w:b/>
          <w:sz w:val="20"/>
          <w:szCs w:val="20"/>
        </w:rPr>
        <w:t xml:space="preserve"> and Fair Use</w:t>
      </w:r>
    </w:p>
    <w:p w:rsidR="00D00B77" w:rsidRPr="00FC2A80" w:rsidRDefault="00D00B77" w:rsidP="00FC2A80">
      <w:pPr>
        <w:jc w:val="both"/>
        <w:rPr>
          <w:rFonts w:ascii="Times New Roman" w:eastAsia="Times New Roman" w:hAnsi="Times New Roman" w:cs="Times New Roman"/>
          <w:bCs/>
          <w:sz w:val="20"/>
          <w:szCs w:val="20"/>
        </w:rPr>
      </w:pPr>
      <w:r w:rsidRPr="00FC2A80">
        <w:rPr>
          <w:rFonts w:ascii="Times New Roman" w:eastAsia="Times New Roman" w:hAnsi="Times New Roman" w:cs="Times New Roman"/>
          <w:bCs/>
          <w:sz w:val="20"/>
          <w:szCs w:val="20"/>
        </w:rPr>
        <w:t xml:space="preserve">The INFLIBNET Consortium subscribes to thousands of electronic journals including full-text electronic resources and bibliographic databases for its member institutions. All electronic resources available through the Consortium are governed by license agreements. The terms and conditions for using these resources are spelled out in license agreements that are signed with each publisher by the INFLIBNET Consortium on behalf of its member institutions. The licenses for electronic resources impose two types of restrictions on its usage, namely </w:t>
      </w:r>
      <w:proofErr w:type="spellStart"/>
      <w:r w:rsidRPr="00FC2A80">
        <w:rPr>
          <w:rFonts w:ascii="Times New Roman" w:eastAsia="Times New Roman" w:hAnsi="Times New Roman" w:cs="Times New Roman"/>
          <w:bCs/>
          <w:sz w:val="20"/>
          <w:szCs w:val="20"/>
        </w:rPr>
        <w:t>i</w:t>
      </w:r>
      <w:proofErr w:type="spellEnd"/>
      <w:r w:rsidRPr="00FC2A80">
        <w:rPr>
          <w:rFonts w:ascii="Times New Roman" w:eastAsia="Times New Roman" w:hAnsi="Times New Roman" w:cs="Times New Roman"/>
          <w:bCs/>
          <w:sz w:val="20"/>
          <w:szCs w:val="20"/>
        </w:rPr>
        <w:t xml:space="preserve">) who can use these resources; and ii) how the resources can be used. The first restriction defines authorized users for e-resources, which generally includes students, faculty, staff and onsite visitors of a subscribing institution. The second restriction deals with how these resources can be used. It is the responsibility of individual users to ensure that e-resources are used for personal, educational and research purposes only. Most of the agreements entered into by the Consortium and publishers specify items that users are prohibited to do. Some of them are as follows: </w:t>
      </w:r>
    </w:p>
    <w:p w:rsidR="00FC2A80" w:rsidRPr="00FC2A80" w:rsidRDefault="00D00B77" w:rsidP="00BA0FD1">
      <w:pPr>
        <w:pStyle w:val="ListParagraph"/>
        <w:numPr>
          <w:ilvl w:val="0"/>
          <w:numId w:val="2"/>
        </w:numPr>
        <w:jc w:val="both"/>
        <w:rPr>
          <w:rFonts w:ascii="Times New Roman" w:eastAsia="Times New Roman" w:hAnsi="Times New Roman" w:cs="Times New Roman"/>
          <w:bCs/>
          <w:sz w:val="20"/>
          <w:szCs w:val="20"/>
        </w:rPr>
      </w:pPr>
      <w:r w:rsidRPr="00FC2A80">
        <w:rPr>
          <w:rFonts w:ascii="Times New Roman" w:eastAsia="Times New Roman" w:hAnsi="Times New Roman" w:cs="Times New Roman"/>
          <w:bCs/>
          <w:sz w:val="20"/>
          <w:szCs w:val="20"/>
        </w:rPr>
        <w:t>Systematic or programmatic downloading, retention, and printing are prohibited. For example, you cannot download entire issue of a journal or print out several copies of the same article.</w:t>
      </w:r>
    </w:p>
    <w:p w:rsidR="00FC2A80" w:rsidRPr="00FC2A80" w:rsidRDefault="00D00B77" w:rsidP="00BA0FD1">
      <w:pPr>
        <w:pStyle w:val="ListParagraph"/>
        <w:numPr>
          <w:ilvl w:val="0"/>
          <w:numId w:val="2"/>
        </w:numPr>
        <w:jc w:val="both"/>
        <w:rPr>
          <w:rFonts w:ascii="Times New Roman" w:eastAsia="Times New Roman" w:hAnsi="Times New Roman" w:cs="Times New Roman"/>
          <w:bCs/>
          <w:sz w:val="20"/>
          <w:szCs w:val="20"/>
        </w:rPr>
      </w:pPr>
      <w:r w:rsidRPr="00FC2A80">
        <w:rPr>
          <w:rFonts w:ascii="Times New Roman" w:eastAsia="Times New Roman" w:hAnsi="Times New Roman" w:cs="Times New Roman"/>
          <w:bCs/>
          <w:sz w:val="20"/>
          <w:szCs w:val="20"/>
        </w:rPr>
        <w:t>Electronic distribution of content is also restricted although the specific restrictions vary from publisher to publisher. It may be permissible to forward an article to another colleague in your own institution by email, however, transmitting an article to someone outside of the institution, or to a large group of recipients, a mailing list, or an electronic bulletin board, is not allowed.</w:t>
      </w:r>
    </w:p>
    <w:p w:rsidR="00FC2A80" w:rsidRPr="00FC2A80" w:rsidRDefault="00D00B77" w:rsidP="00BA0FD1">
      <w:pPr>
        <w:pStyle w:val="ListParagraph"/>
        <w:numPr>
          <w:ilvl w:val="0"/>
          <w:numId w:val="2"/>
        </w:numPr>
        <w:jc w:val="both"/>
        <w:rPr>
          <w:rFonts w:ascii="Times New Roman" w:eastAsia="Times New Roman" w:hAnsi="Times New Roman" w:cs="Times New Roman"/>
          <w:bCs/>
          <w:sz w:val="20"/>
          <w:szCs w:val="20"/>
        </w:rPr>
      </w:pPr>
      <w:r w:rsidRPr="00FC2A80">
        <w:rPr>
          <w:rFonts w:ascii="Times New Roman" w:eastAsia="Times New Roman" w:hAnsi="Times New Roman" w:cs="Times New Roman"/>
          <w:bCs/>
          <w:sz w:val="20"/>
          <w:szCs w:val="20"/>
        </w:rPr>
        <w:t>If you are teaching a class, you can print out a copy of an article from an electronic journal and include it in your course pack. However, do not make multiple copies for circulation. Copyright laws protect published material in any format so that it cannot be copied except in accordance with fair use. Providing access to material for educational purposes falls within the realm of fair use.</w:t>
      </w:r>
    </w:p>
    <w:p w:rsidR="00FC2A80" w:rsidRPr="00FC2A80" w:rsidRDefault="00D00B77" w:rsidP="00BA0FD1">
      <w:pPr>
        <w:pStyle w:val="ListParagraph"/>
        <w:numPr>
          <w:ilvl w:val="0"/>
          <w:numId w:val="2"/>
        </w:numPr>
        <w:jc w:val="both"/>
        <w:rPr>
          <w:rFonts w:ascii="Times New Roman" w:eastAsia="Times New Roman" w:hAnsi="Times New Roman" w:cs="Times New Roman"/>
          <w:bCs/>
          <w:sz w:val="20"/>
          <w:szCs w:val="20"/>
        </w:rPr>
      </w:pPr>
      <w:r w:rsidRPr="00FC2A80">
        <w:rPr>
          <w:rFonts w:ascii="Times New Roman" w:eastAsia="Times New Roman" w:hAnsi="Times New Roman" w:cs="Times New Roman"/>
          <w:bCs/>
          <w:sz w:val="20"/>
          <w:szCs w:val="20"/>
        </w:rPr>
        <w:lastRenderedPageBreak/>
        <w:t>Please ensure that the resource is used for educational and research purposes and not for commercial purposes.</w:t>
      </w:r>
    </w:p>
    <w:p w:rsidR="00FC2A80" w:rsidRPr="00FC2A80" w:rsidRDefault="00D00B77" w:rsidP="00BA0FD1">
      <w:pPr>
        <w:pStyle w:val="ListParagraph"/>
        <w:numPr>
          <w:ilvl w:val="0"/>
          <w:numId w:val="2"/>
        </w:numPr>
        <w:jc w:val="both"/>
        <w:rPr>
          <w:rFonts w:ascii="Times New Roman" w:eastAsia="Times New Roman" w:hAnsi="Times New Roman" w:cs="Times New Roman"/>
          <w:bCs/>
          <w:sz w:val="20"/>
          <w:szCs w:val="20"/>
        </w:rPr>
      </w:pPr>
      <w:r w:rsidRPr="00FC2A80">
        <w:rPr>
          <w:rFonts w:ascii="Times New Roman" w:eastAsia="Times New Roman" w:hAnsi="Times New Roman" w:cs="Times New Roman"/>
          <w:bCs/>
          <w:sz w:val="20"/>
          <w:szCs w:val="20"/>
        </w:rPr>
        <w:t xml:space="preserve">Providing electronic links on your course web pages to the Library's licensed resources is permitted but you cannot post the PDF of an article on your website. The publishers' main concern is that people outside of your campus network should not be able to access resources licensed by your institution. However, a researcher can post a pre-print of an article written by </w:t>
      </w:r>
      <w:proofErr w:type="gramStart"/>
      <w:r w:rsidRPr="00FC2A80">
        <w:rPr>
          <w:rFonts w:ascii="Times New Roman" w:eastAsia="Times New Roman" w:hAnsi="Times New Roman" w:cs="Times New Roman"/>
          <w:bCs/>
          <w:sz w:val="20"/>
          <w:szCs w:val="20"/>
        </w:rPr>
        <w:t>himself</w:t>
      </w:r>
      <w:proofErr w:type="gramEnd"/>
      <w:r w:rsidRPr="00FC2A80">
        <w:rPr>
          <w:rFonts w:ascii="Times New Roman" w:eastAsia="Times New Roman" w:hAnsi="Times New Roman" w:cs="Times New Roman"/>
          <w:bCs/>
          <w:sz w:val="20"/>
          <w:szCs w:val="20"/>
        </w:rPr>
        <w:t>.</w:t>
      </w:r>
    </w:p>
    <w:p w:rsidR="00D00B77" w:rsidRPr="00FC2A80" w:rsidRDefault="00D00B77" w:rsidP="00BA0FD1">
      <w:pPr>
        <w:pStyle w:val="ListParagraph"/>
        <w:numPr>
          <w:ilvl w:val="0"/>
          <w:numId w:val="2"/>
        </w:numPr>
        <w:jc w:val="both"/>
        <w:rPr>
          <w:rFonts w:ascii="Times New Roman" w:eastAsia="Times New Roman" w:hAnsi="Times New Roman" w:cs="Times New Roman"/>
          <w:bCs/>
          <w:sz w:val="20"/>
          <w:szCs w:val="20"/>
        </w:rPr>
      </w:pPr>
      <w:r w:rsidRPr="00FC2A80">
        <w:rPr>
          <w:rFonts w:ascii="Times New Roman" w:eastAsia="Times New Roman" w:hAnsi="Times New Roman" w:cs="Times New Roman"/>
          <w:bCs/>
          <w:sz w:val="20"/>
          <w:szCs w:val="20"/>
        </w:rPr>
        <w:t>As with any kind of scholarly communication, a researcher can use phrases or quotes from other articles and cite the source of information. However, a researcher is prohibited from using large chunk of information (</w:t>
      </w:r>
      <w:proofErr w:type="spellStart"/>
      <w:r w:rsidRPr="00FC2A80">
        <w:rPr>
          <w:rFonts w:ascii="Times New Roman" w:eastAsia="Times New Roman" w:hAnsi="Times New Roman" w:cs="Times New Roman"/>
          <w:bCs/>
          <w:sz w:val="20"/>
          <w:szCs w:val="20"/>
        </w:rPr>
        <w:t>paras</w:t>
      </w:r>
      <w:proofErr w:type="spellEnd"/>
      <w:r w:rsidRPr="00FC2A80">
        <w:rPr>
          <w:rFonts w:ascii="Times New Roman" w:eastAsia="Times New Roman" w:hAnsi="Times New Roman" w:cs="Times New Roman"/>
          <w:bCs/>
          <w:sz w:val="20"/>
          <w:szCs w:val="20"/>
        </w:rPr>
        <w:t xml:space="preserve"> and chapters) from an article or from a chapter in a book.</w:t>
      </w:r>
    </w:p>
    <w:p w:rsidR="00D00B77" w:rsidRPr="00FC2A80" w:rsidRDefault="00D00B77" w:rsidP="00D00B77">
      <w:pPr>
        <w:rPr>
          <w:rFonts w:ascii="Times New Roman" w:eastAsia="Times New Roman" w:hAnsi="Times New Roman" w:cs="Times New Roman"/>
          <w:b/>
          <w:sz w:val="20"/>
          <w:szCs w:val="20"/>
        </w:rPr>
      </w:pPr>
      <w:r w:rsidRPr="00FC2A80">
        <w:rPr>
          <w:rFonts w:ascii="Times New Roman" w:eastAsia="Times New Roman" w:hAnsi="Times New Roman" w:cs="Times New Roman"/>
          <w:b/>
          <w:sz w:val="20"/>
          <w:szCs w:val="20"/>
        </w:rPr>
        <w:t>Conditions of Use and Licensing Restrictions for Electronic Resources</w:t>
      </w:r>
    </w:p>
    <w:p w:rsidR="00D00B77" w:rsidRPr="00FC2A80" w:rsidRDefault="00D00B77" w:rsidP="00BA0FD1">
      <w:pPr>
        <w:jc w:val="both"/>
        <w:rPr>
          <w:rFonts w:ascii="Times New Roman" w:eastAsia="Times New Roman" w:hAnsi="Times New Roman" w:cs="Times New Roman"/>
          <w:bCs/>
          <w:sz w:val="20"/>
          <w:szCs w:val="20"/>
        </w:rPr>
      </w:pPr>
      <w:r w:rsidRPr="00FC2A80">
        <w:rPr>
          <w:rFonts w:ascii="Times New Roman" w:eastAsia="Times New Roman" w:hAnsi="Times New Roman" w:cs="Times New Roman"/>
          <w:bCs/>
          <w:sz w:val="20"/>
          <w:szCs w:val="20"/>
        </w:rPr>
        <w:t>The Consortium subscribes to thousands of electronic journals and bibliographic databases for use by authorized users in member institutions. The terms and conditions for using these resources are spelled out in electronic resource license agreements with each publisher. It is the responsibility of individual users to ensure that the use of electronic resources does not breach the terms and conditions specified in the license agreements. Licenses vary from publisher to publisher; however, the general principles are as follows:</w:t>
      </w:r>
    </w:p>
    <w:tbl>
      <w:tblPr>
        <w:tblStyle w:val="TableGrid"/>
        <w:tblW w:w="0" w:type="auto"/>
        <w:tblLook w:val="04A0"/>
      </w:tblPr>
      <w:tblGrid>
        <w:gridCol w:w="4788"/>
        <w:gridCol w:w="4788"/>
      </w:tblGrid>
      <w:tr w:rsidR="00FC2A80" w:rsidRPr="00FC2A80" w:rsidTr="00FC2A80">
        <w:tc>
          <w:tcPr>
            <w:tcW w:w="4788" w:type="dxa"/>
          </w:tcPr>
          <w:p w:rsidR="00FC2A80" w:rsidRPr="00FC2A80" w:rsidRDefault="00FC2A80" w:rsidP="00FC2A80">
            <w:pPr>
              <w:jc w:val="center"/>
              <w:rPr>
                <w:rFonts w:ascii="Times New Roman" w:eastAsia="Times New Roman" w:hAnsi="Times New Roman" w:cs="Times New Roman"/>
                <w:b/>
                <w:sz w:val="20"/>
                <w:szCs w:val="20"/>
              </w:rPr>
            </w:pPr>
            <w:r w:rsidRPr="00FC2A80">
              <w:rPr>
                <w:rFonts w:ascii="Times New Roman" w:eastAsia="Times New Roman" w:hAnsi="Times New Roman" w:cs="Times New Roman"/>
                <w:b/>
                <w:sz w:val="20"/>
                <w:szCs w:val="20"/>
              </w:rPr>
              <w:t>Permitted</w:t>
            </w:r>
          </w:p>
        </w:tc>
        <w:tc>
          <w:tcPr>
            <w:tcW w:w="4788" w:type="dxa"/>
          </w:tcPr>
          <w:p w:rsidR="00FC2A80" w:rsidRPr="00FC2A80" w:rsidRDefault="00FC2A80" w:rsidP="00FC2A80">
            <w:pPr>
              <w:jc w:val="center"/>
              <w:rPr>
                <w:rFonts w:ascii="Times New Roman" w:eastAsia="Times New Roman" w:hAnsi="Times New Roman" w:cs="Times New Roman"/>
                <w:b/>
                <w:sz w:val="20"/>
                <w:szCs w:val="20"/>
              </w:rPr>
            </w:pPr>
            <w:r w:rsidRPr="00FC2A80">
              <w:rPr>
                <w:rFonts w:ascii="Times New Roman" w:eastAsia="Times New Roman" w:hAnsi="Times New Roman" w:cs="Times New Roman"/>
                <w:b/>
                <w:sz w:val="20"/>
                <w:szCs w:val="20"/>
              </w:rPr>
              <w:t>Not Permitted</w:t>
            </w:r>
          </w:p>
        </w:tc>
      </w:tr>
      <w:tr w:rsidR="00FC2A80" w:rsidRPr="00FC2A80" w:rsidTr="00FC2A80">
        <w:tc>
          <w:tcPr>
            <w:tcW w:w="4788" w:type="dxa"/>
          </w:tcPr>
          <w:p w:rsidR="00FC2A80" w:rsidRPr="00FC2A80" w:rsidRDefault="00FC2A80" w:rsidP="00FC2A80">
            <w:pPr>
              <w:rPr>
                <w:rFonts w:ascii="Times New Roman" w:eastAsia="Times New Roman" w:hAnsi="Times New Roman" w:cs="Times New Roman"/>
                <w:bCs/>
                <w:sz w:val="20"/>
                <w:szCs w:val="20"/>
              </w:rPr>
            </w:pPr>
            <w:r w:rsidRPr="00FC2A80">
              <w:rPr>
                <w:rFonts w:ascii="Times New Roman" w:eastAsia="Times New Roman" w:hAnsi="Times New Roman" w:cs="Times New Roman"/>
                <w:bCs/>
                <w:sz w:val="20"/>
                <w:szCs w:val="20"/>
              </w:rPr>
              <w:t>Viewing, downloading, copying, printing and saving a copy of search results</w:t>
            </w:r>
          </w:p>
          <w:p w:rsidR="00FC2A80" w:rsidRPr="00FC2A80" w:rsidRDefault="00FC2A80" w:rsidP="00D00B77">
            <w:pPr>
              <w:rPr>
                <w:rFonts w:ascii="Times New Roman" w:eastAsia="Times New Roman" w:hAnsi="Times New Roman" w:cs="Times New Roman"/>
                <w:bCs/>
                <w:sz w:val="20"/>
                <w:szCs w:val="20"/>
              </w:rPr>
            </w:pPr>
          </w:p>
        </w:tc>
        <w:tc>
          <w:tcPr>
            <w:tcW w:w="4788" w:type="dxa"/>
          </w:tcPr>
          <w:p w:rsidR="00FC2A80" w:rsidRPr="00FC2A80" w:rsidRDefault="00FC2A80" w:rsidP="00D00B77">
            <w:pPr>
              <w:rPr>
                <w:rFonts w:ascii="Times New Roman" w:eastAsia="Times New Roman" w:hAnsi="Times New Roman" w:cs="Times New Roman"/>
                <w:bCs/>
                <w:sz w:val="20"/>
                <w:szCs w:val="20"/>
              </w:rPr>
            </w:pPr>
            <w:r w:rsidRPr="00FC2A80">
              <w:rPr>
                <w:rFonts w:ascii="Times New Roman" w:eastAsia="Times New Roman" w:hAnsi="Times New Roman" w:cs="Times New Roman"/>
                <w:bCs/>
                <w:sz w:val="20"/>
                <w:szCs w:val="20"/>
              </w:rPr>
              <w:t>Use of robots or intelligent agents to do systematic, bulk or automatic downloading is not permitted</w:t>
            </w:r>
          </w:p>
        </w:tc>
      </w:tr>
      <w:tr w:rsidR="00FC2A80" w:rsidRPr="00FC2A80" w:rsidTr="00FC2A80">
        <w:tc>
          <w:tcPr>
            <w:tcW w:w="4788" w:type="dxa"/>
          </w:tcPr>
          <w:p w:rsidR="00FC2A80" w:rsidRPr="00FC2A80" w:rsidRDefault="00FC2A80" w:rsidP="00FC2A80">
            <w:pPr>
              <w:rPr>
                <w:rFonts w:ascii="Times New Roman" w:eastAsia="Times New Roman" w:hAnsi="Times New Roman" w:cs="Times New Roman"/>
                <w:bCs/>
                <w:sz w:val="20"/>
                <w:szCs w:val="20"/>
              </w:rPr>
            </w:pPr>
            <w:r w:rsidRPr="00FC2A80">
              <w:rPr>
                <w:rFonts w:ascii="Times New Roman" w:eastAsia="Times New Roman" w:hAnsi="Times New Roman" w:cs="Times New Roman"/>
                <w:bCs/>
                <w:sz w:val="20"/>
                <w:szCs w:val="20"/>
              </w:rPr>
              <w:t>Viewing, downloading, copying, printing and saving individual articles</w:t>
            </w:r>
          </w:p>
          <w:p w:rsidR="00FC2A80" w:rsidRPr="00FC2A80" w:rsidRDefault="00FC2A80" w:rsidP="00FC2A80">
            <w:pPr>
              <w:rPr>
                <w:rFonts w:ascii="Times New Roman" w:eastAsia="Times New Roman" w:hAnsi="Times New Roman" w:cs="Times New Roman"/>
                <w:bCs/>
                <w:sz w:val="20"/>
                <w:szCs w:val="20"/>
              </w:rPr>
            </w:pPr>
          </w:p>
        </w:tc>
        <w:tc>
          <w:tcPr>
            <w:tcW w:w="4788" w:type="dxa"/>
          </w:tcPr>
          <w:p w:rsidR="00FC2A80" w:rsidRPr="00FC2A80" w:rsidRDefault="00FC2A80" w:rsidP="00D00B77">
            <w:pPr>
              <w:rPr>
                <w:rFonts w:ascii="Times New Roman" w:eastAsia="Times New Roman" w:hAnsi="Times New Roman" w:cs="Times New Roman"/>
                <w:bCs/>
                <w:sz w:val="20"/>
                <w:szCs w:val="20"/>
              </w:rPr>
            </w:pPr>
            <w:r w:rsidRPr="00FC2A80">
              <w:rPr>
                <w:rFonts w:ascii="Times New Roman" w:eastAsia="Times New Roman" w:hAnsi="Times New Roman" w:cs="Times New Roman"/>
                <w:bCs/>
                <w:sz w:val="20"/>
                <w:szCs w:val="20"/>
              </w:rPr>
              <w:t>Systematic downloading or printing of entire journal issues or volumes, or large portions of other e-resources is not permitted</w:t>
            </w:r>
          </w:p>
        </w:tc>
      </w:tr>
      <w:tr w:rsidR="00FC2A80" w:rsidRPr="00FC2A80" w:rsidTr="00FC2A80">
        <w:tc>
          <w:tcPr>
            <w:tcW w:w="4788" w:type="dxa"/>
          </w:tcPr>
          <w:p w:rsidR="00FC2A80" w:rsidRPr="00FC2A80" w:rsidRDefault="00FC2A80" w:rsidP="00FC2A80">
            <w:pPr>
              <w:rPr>
                <w:rFonts w:ascii="Times New Roman" w:eastAsia="Times New Roman" w:hAnsi="Times New Roman" w:cs="Times New Roman"/>
                <w:bCs/>
                <w:sz w:val="20"/>
                <w:szCs w:val="20"/>
              </w:rPr>
            </w:pPr>
            <w:r w:rsidRPr="00FC2A80">
              <w:rPr>
                <w:rFonts w:ascii="Times New Roman" w:eastAsia="Times New Roman" w:hAnsi="Times New Roman" w:cs="Times New Roman"/>
                <w:bCs/>
                <w:sz w:val="20"/>
                <w:szCs w:val="20"/>
              </w:rPr>
              <w:t>Using e-resources for scholarly, educational or scientific research, teaching, private study and clinical purposes</w:t>
            </w:r>
          </w:p>
        </w:tc>
        <w:tc>
          <w:tcPr>
            <w:tcW w:w="4788" w:type="dxa"/>
          </w:tcPr>
          <w:p w:rsidR="00FC2A80" w:rsidRPr="00FC2A80" w:rsidRDefault="00FC2A80" w:rsidP="00D00B77">
            <w:pPr>
              <w:rPr>
                <w:rFonts w:ascii="Times New Roman" w:eastAsia="Times New Roman" w:hAnsi="Times New Roman" w:cs="Times New Roman"/>
                <w:bCs/>
                <w:sz w:val="20"/>
                <w:szCs w:val="20"/>
              </w:rPr>
            </w:pPr>
            <w:r w:rsidRPr="00FC2A80">
              <w:rPr>
                <w:rFonts w:ascii="Times New Roman" w:eastAsia="Times New Roman" w:hAnsi="Times New Roman" w:cs="Times New Roman"/>
                <w:bCs/>
                <w:sz w:val="20"/>
                <w:szCs w:val="20"/>
              </w:rPr>
              <w:t>Using e-resources for commercial gain is not permitted (i.e. reselling, redistributing or republishing licensed content)</w:t>
            </w:r>
          </w:p>
        </w:tc>
      </w:tr>
      <w:tr w:rsidR="00FC2A80" w:rsidRPr="00FC2A80" w:rsidTr="00FC2A80">
        <w:tc>
          <w:tcPr>
            <w:tcW w:w="4788" w:type="dxa"/>
          </w:tcPr>
          <w:p w:rsidR="00FC2A80" w:rsidRPr="00FC2A80" w:rsidRDefault="00FC2A80" w:rsidP="00FC2A80">
            <w:pPr>
              <w:rPr>
                <w:rFonts w:ascii="Times New Roman" w:eastAsia="Times New Roman" w:hAnsi="Times New Roman" w:cs="Times New Roman"/>
                <w:bCs/>
                <w:sz w:val="20"/>
                <w:szCs w:val="20"/>
              </w:rPr>
            </w:pPr>
            <w:r w:rsidRPr="00FC2A80">
              <w:rPr>
                <w:rFonts w:ascii="Times New Roman" w:eastAsia="Times New Roman" w:hAnsi="Times New Roman" w:cs="Times New Roman"/>
                <w:bCs/>
                <w:sz w:val="20"/>
                <w:szCs w:val="20"/>
              </w:rPr>
              <w:t>Sending a copy of an article to another authorized user (i.e. current faculty, students or staff)</w:t>
            </w:r>
          </w:p>
        </w:tc>
        <w:tc>
          <w:tcPr>
            <w:tcW w:w="4788" w:type="dxa"/>
          </w:tcPr>
          <w:p w:rsidR="00FC2A80" w:rsidRPr="00FC2A80" w:rsidRDefault="00FC2A80" w:rsidP="00D00B77">
            <w:pPr>
              <w:rPr>
                <w:rFonts w:ascii="Times New Roman" w:eastAsia="Times New Roman" w:hAnsi="Times New Roman" w:cs="Times New Roman"/>
                <w:bCs/>
                <w:sz w:val="20"/>
                <w:szCs w:val="20"/>
              </w:rPr>
            </w:pPr>
            <w:r w:rsidRPr="00FC2A80">
              <w:rPr>
                <w:rFonts w:ascii="Times New Roman" w:eastAsia="Times New Roman" w:hAnsi="Times New Roman" w:cs="Times New Roman"/>
                <w:bCs/>
                <w:sz w:val="20"/>
                <w:szCs w:val="20"/>
              </w:rPr>
              <w:t>Transmitting, disseminating or otherwise making online content available to unauthorized users (i.e. sending to mailing lists or electronic bulletin boards) is not permitted</w:t>
            </w:r>
          </w:p>
        </w:tc>
      </w:tr>
      <w:tr w:rsidR="00FC2A80" w:rsidRPr="00FC2A80" w:rsidTr="00FC2A80">
        <w:tc>
          <w:tcPr>
            <w:tcW w:w="4788" w:type="dxa"/>
          </w:tcPr>
          <w:p w:rsidR="00FC2A80" w:rsidRPr="00FC2A80" w:rsidRDefault="00FC2A80" w:rsidP="00FC2A80">
            <w:pPr>
              <w:rPr>
                <w:rFonts w:ascii="Times New Roman" w:eastAsia="Times New Roman" w:hAnsi="Times New Roman" w:cs="Times New Roman"/>
                <w:bCs/>
                <w:sz w:val="20"/>
                <w:szCs w:val="20"/>
              </w:rPr>
            </w:pPr>
            <w:r w:rsidRPr="00FC2A80">
              <w:rPr>
                <w:rFonts w:ascii="Times New Roman" w:eastAsia="Times New Roman" w:hAnsi="Times New Roman" w:cs="Times New Roman"/>
                <w:bCs/>
                <w:sz w:val="20"/>
                <w:szCs w:val="20"/>
              </w:rPr>
              <w:t>Posting the URL to the publisher's version of the article on a class website (publisher links will allow only authorized users access)</w:t>
            </w:r>
          </w:p>
        </w:tc>
        <w:tc>
          <w:tcPr>
            <w:tcW w:w="4788" w:type="dxa"/>
          </w:tcPr>
          <w:p w:rsidR="00FC2A80" w:rsidRPr="00FC2A80" w:rsidRDefault="00FC2A80" w:rsidP="00D00B77">
            <w:pPr>
              <w:rPr>
                <w:rFonts w:ascii="Times New Roman" w:eastAsia="Times New Roman" w:hAnsi="Times New Roman" w:cs="Times New Roman"/>
                <w:bCs/>
                <w:sz w:val="20"/>
                <w:szCs w:val="20"/>
              </w:rPr>
            </w:pPr>
            <w:r w:rsidRPr="00FC2A80">
              <w:rPr>
                <w:rFonts w:ascii="Times New Roman" w:eastAsia="Times New Roman" w:hAnsi="Times New Roman" w:cs="Times New Roman"/>
                <w:bCs/>
                <w:sz w:val="20"/>
                <w:szCs w:val="20"/>
              </w:rPr>
              <w:t>Posting the publisher's version or PDF of an article to an open class website is not permitted (instead, post the URL to the article which will allow only authorized users access)</w:t>
            </w:r>
          </w:p>
        </w:tc>
      </w:tr>
    </w:tbl>
    <w:p w:rsidR="00FC2A80" w:rsidRPr="00FC2A80" w:rsidRDefault="00FC2A80" w:rsidP="00D00B77">
      <w:pPr>
        <w:rPr>
          <w:rFonts w:ascii="Times New Roman" w:eastAsia="Times New Roman" w:hAnsi="Times New Roman" w:cs="Times New Roman"/>
          <w:bCs/>
          <w:sz w:val="20"/>
          <w:szCs w:val="20"/>
        </w:rPr>
      </w:pPr>
    </w:p>
    <w:p w:rsidR="00FC2A80" w:rsidRDefault="00FC2A80" w:rsidP="00D00B77">
      <w:pPr>
        <w:rPr>
          <w:rFonts w:ascii="Times New Roman" w:eastAsia="Times New Roman" w:hAnsi="Times New Roman" w:cs="Times New Roman"/>
          <w:bCs/>
          <w:sz w:val="20"/>
          <w:szCs w:val="20"/>
        </w:rPr>
      </w:pPr>
      <w:r w:rsidRPr="00FC2A80">
        <w:rPr>
          <w:rFonts w:ascii="Times New Roman" w:eastAsia="Times New Roman" w:hAnsi="Times New Roman" w:cs="Times New Roman"/>
          <w:bCs/>
          <w:sz w:val="20"/>
          <w:szCs w:val="20"/>
        </w:rPr>
        <w:t>I have read and understood the rules/guideline.</w:t>
      </w:r>
    </w:p>
    <w:p w:rsidR="00FC2A80" w:rsidRDefault="00FC2A80" w:rsidP="00D00B77">
      <w:pPr>
        <w:rPr>
          <w:rFonts w:ascii="Times New Roman" w:eastAsia="Times New Roman" w:hAnsi="Times New Roman" w:cs="Times New Roman"/>
          <w:bCs/>
          <w:sz w:val="20"/>
          <w:szCs w:val="20"/>
        </w:rPr>
      </w:pPr>
    </w:p>
    <w:p w:rsidR="00FC2A80" w:rsidRDefault="00FC2A80" w:rsidP="00D00B77">
      <w:pPr>
        <w:rPr>
          <w:rFonts w:ascii="Times New Roman" w:eastAsia="Times New Roman" w:hAnsi="Times New Roman" w:cs="Times New Roman"/>
          <w:bCs/>
          <w:sz w:val="20"/>
          <w:szCs w:val="20"/>
        </w:rPr>
      </w:pPr>
    </w:p>
    <w:p w:rsidR="00FC2A80" w:rsidRDefault="00FC2A80" w:rsidP="00D00B77">
      <w:pP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Signature of the Applicant</w:t>
      </w:r>
    </w:p>
    <w:p w:rsidR="00FC2A80" w:rsidRDefault="00FC2A80" w:rsidP="00D00B77">
      <w:pP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___________________________________________________________________________________________</w:t>
      </w:r>
    </w:p>
    <w:p w:rsidR="00FC2A80" w:rsidRPr="00FC2A80" w:rsidRDefault="00FC2A80" w:rsidP="00D00B77">
      <w:pPr>
        <w:rPr>
          <w:rFonts w:ascii="Times New Roman" w:eastAsia="Times New Roman" w:hAnsi="Times New Roman" w:cs="Times New Roman"/>
          <w:b/>
          <w:sz w:val="20"/>
          <w:szCs w:val="20"/>
        </w:rPr>
      </w:pPr>
      <w:r w:rsidRPr="00FC2A80">
        <w:rPr>
          <w:rFonts w:ascii="Times New Roman" w:eastAsia="Times New Roman" w:hAnsi="Times New Roman" w:cs="Times New Roman"/>
          <w:b/>
          <w:sz w:val="20"/>
          <w:szCs w:val="20"/>
        </w:rPr>
        <w:t>For Library Use:</w:t>
      </w:r>
    </w:p>
    <w:p w:rsidR="00FC2A80" w:rsidRDefault="00FC2A80" w:rsidP="00BA0FD1">
      <w:pPr>
        <w:spacing w:line="480" w:lineRule="auto"/>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Access Validity up to: ________________</w:t>
      </w:r>
    </w:p>
    <w:p w:rsidR="000E07CE" w:rsidRPr="00FC2A80" w:rsidRDefault="00FC2A80" w:rsidP="00BA0FD1">
      <w:pPr>
        <w:spacing w:line="480" w:lineRule="auto"/>
        <w:rPr>
          <w:rFonts w:ascii="Times New Roman" w:hAnsi="Times New Roman" w:cs="Times New Roman"/>
          <w:bCs/>
          <w:sz w:val="20"/>
          <w:szCs w:val="20"/>
        </w:rPr>
      </w:pPr>
      <w:r>
        <w:rPr>
          <w:rFonts w:ascii="Times New Roman" w:eastAsia="Times New Roman" w:hAnsi="Times New Roman" w:cs="Times New Roman"/>
          <w:bCs/>
          <w:sz w:val="20"/>
          <w:szCs w:val="20"/>
        </w:rPr>
        <w:t>Librarian Remarks &amp; Signature: ________________</w:t>
      </w:r>
      <w:r w:rsidR="00D00B77" w:rsidRPr="00FC2A80">
        <w:rPr>
          <w:rFonts w:ascii="Times New Roman" w:eastAsia="Times New Roman" w:hAnsi="Times New Roman" w:cs="Times New Roman"/>
          <w:bCs/>
          <w:sz w:val="20"/>
          <w:szCs w:val="20"/>
        </w:rPr>
        <w:t xml:space="preserve">         </w:t>
      </w:r>
      <w:r w:rsidR="00D00B77" w:rsidRPr="00FC2A80">
        <w:rPr>
          <w:rFonts w:ascii="Times New Roman" w:eastAsia="Times New Roman" w:hAnsi="Times New Roman" w:cs="Times New Roman"/>
          <w:bCs/>
          <w:sz w:val="20"/>
          <w:szCs w:val="20"/>
        </w:rPr>
        <w:tab/>
      </w:r>
      <w:r w:rsidR="00D00B77" w:rsidRPr="00FC2A80">
        <w:rPr>
          <w:rFonts w:ascii="Times New Roman" w:eastAsia="Times New Roman" w:hAnsi="Times New Roman" w:cs="Times New Roman"/>
          <w:bCs/>
          <w:sz w:val="20"/>
          <w:szCs w:val="20"/>
        </w:rPr>
        <w:tab/>
        <w:t xml:space="preserve">        </w:t>
      </w:r>
    </w:p>
    <w:sectPr w:rsidR="000E07CE" w:rsidRPr="00FC2A80" w:rsidSect="00BA0FD1">
      <w:pgSz w:w="12240" w:h="15840"/>
      <w:pgMar w:top="90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39B76829"/>
    <w:multiLevelType w:val="hybridMultilevel"/>
    <w:tmpl w:val="7E10C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D00B77"/>
    <w:rsid w:val="000E07CE"/>
    <w:rsid w:val="00BA0FD1"/>
    <w:rsid w:val="00D00B77"/>
    <w:rsid w:val="00FC2A80"/>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D00B77"/>
    <w:pPr>
      <w:keepNext/>
      <w:numPr>
        <w:numId w:val="1"/>
      </w:numPr>
      <w:suppressAutoHyphens/>
      <w:spacing w:after="0" w:line="240" w:lineRule="auto"/>
      <w:ind w:left="577" w:firstLine="0"/>
      <w:jc w:val="center"/>
      <w:outlineLvl w:val="0"/>
    </w:pPr>
    <w:rPr>
      <w:rFonts w:ascii="Times New Roman" w:eastAsia="Times New Roman" w:hAnsi="Times New Roman" w:cs="Times New Roman"/>
      <w:b/>
      <w:sz w:val="24"/>
      <w:szCs w:val="24"/>
      <w:lang w:eastAsia="ar-SA"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00B77"/>
    <w:rPr>
      <w:rFonts w:ascii="Times New Roman" w:eastAsia="Times New Roman" w:hAnsi="Times New Roman" w:cs="Times New Roman"/>
      <w:b/>
      <w:sz w:val="24"/>
      <w:szCs w:val="24"/>
      <w:lang w:eastAsia="ar-SA" w:bidi="ar-SA"/>
    </w:rPr>
  </w:style>
  <w:style w:type="paragraph" w:styleId="Title">
    <w:name w:val="Title"/>
    <w:basedOn w:val="Normal"/>
    <w:next w:val="Normal"/>
    <w:link w:val="TitleChar"/>
    <w:qFormat/>
    <w:rsid w:val="00D00B77"/>
    <w:pPr>
      <w:suppressAutoHyphens/>
      <w:spacing w:after="0" w:line="240" w:lineRule="auto"/>
      <w:jc w:val="center"/>
    </w:pPr>
    <w:rPr>
      <w:rFonts w:ascii="Times New Roman" w:eastAsia="Times New Roman" w:hAnsi="Times New Roman" w:cs="Times New Roman"/>
      <w:b/>
      <w:sz w:val="32"/>
      <w:szCs w:val="32"/>
      <w:lang w:eastAsia="ar-SA" w:bidi="ar-SA"/>
    </w:rPr>
  </w:style>
  <w:style w:type="character" w:customStyle="1" w:styleId="TitleChar">
    <w:name w:val="Title Char"/>
    <w:basedOn w:val="DefaultParagraphFont"/>
    <w:link w:val="Title"/>
    <w:rsid w:val="00D00B77"/>
    <w:rPr>
      <w:rFonts w:ascii="Times New Roman" w:eastAsia="Times New Roman" w:hAnsi="Times New Roman" w:cs="Times New Roman"/>
      <w:b/>
      <w:sz w:val="32"/>
      <w:szCs w:val="32"/>
      <w:lang w:eastAsia="ar-SA" w:bidi="ar-SA"/>
    </w:rPr>
  </w:style>
  <w:style w:type="paragraph" w:styleId="Subtitle">
    <w:name w:val="Subtitle"/>
    <w:basedOn w:val="Normal"/>
    <w:next w:val="Normal"/>
    <w:link w:val="SubtitleChar"/>
    <w:uiPriority w:val="11"/>
    <w:qFormat/>
    <w:rsid w:val="00D00B7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D00B77"/>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2A80"/>
    <w:pPr>
      <w:ind w:left="720"/>
      <w:contextualSpacing/>
    </w:pPr>
  </w:style>
  <w:style w:type="table" w:styleId="TableGrid">
    <w:name w:val="Table Grid"/>
    <w:basedOn w:val="TableNormal"/>
    <w:uiPriority w:val="59"/>
    <w:rsid w:val="00FC2A8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810</Words>
  <Characters>4619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gasc</dc:creator>
  <cp:keywords/>
  <dc:description/>
  <cp:lastModifiedBy>gasc</cp:lastModifiedBy>
  <cp:revision>2</cp:revision>
  <dcterms:created xsi:type="dcterms:W3CDTF">2016-01-07T07:35:00Z</dcterms:created>
  <dcterms:modified xsi:type="dcterms:W3CDTF">2016-01-07T07:58:00Z</dcterms:modified>
</cp:coreProperties>
</file>